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18593E8"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r>
      <w:r w:rsidR="004E248D" w:rsidRPr="004C6E8A">
        <w:rPr>
          <w:rFonts w:ascii="Arial" w:hAnsi="Arial" w:cs="Arial"/>
          <w:sz w:val="24"/>
          <w:szCs w:val="24"/>
        </w:rPr>
        <w:t>R4-2521373</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2C50E857" w:rsidR="00D72A18" w:rsidRPr="00023F5D" w:rsidRDefault="0037119B" w:rsidP="00D72A18">
      <w:pPr>
        <w:tabs>
          <w:tab w:val="left" w:pos="1985"/>
        </w:tabs>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Discussion on performance requirements for</w:t>
      </w:r>
      <w:r w:rsidR="00D72A18">
        <w:rPr>
          <w:rFonts w:ascii="Arial" w:hAnsi="Arial" w:cs="Arial"/>
          <w:sz w:val="24"/>
          <w:lang w:val="en-US"/>
        </w:rPr>
        <w:t xml:space="preserve"> </w:t>
      </w:r>
      <w:r w:rsidR="00FD1082">
        <w:rPr>
          <w:rFonts w:ascii="Arial" w:hAnsi="Arial" w:cs="Arial"/>
          <w:sz w:val="24"/>
          <w:lang w:val="en-US"/>
        </w:rPr>
        <w:t>LP-WUS</w:t>
      </w:r>
    </w:p>
    <w:p w14:paraId="59B6B5C9" w14:textId="77777777" w:rsidR="00D72A18" w:rsidRPr="00752DF1" w:rsidRDefault="00D72A18" w:rsidP="00D72A18">
      <w:pPr>
        <w:tabs>
          <w:tab w:val="left" w:pos="1985"/>
        </w:tabs>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c"/>
          <w:rFonts w:ascii="Arial" w:hAnsi="Arial" w:cs="Arial"/>
          <w:lang w:val="fr-FR"/>
        </w:rPr>
        <w:t>Huawei, HiSilicon</w:t>
      </w:r>
    </w:p>
    <w:bookmarkEnd w:id="3"/>
    <w:p w14:paraId="07282DEC" w14:textId="2AD6A1E0" w:rsidR="0037119B" w:rsidRPr="00752DF1" w:rsidRDefault="0037119B" w:rsidP="00DB1B92">
      <w:pPr>
        <w:tabs>
          <w:tab w:val="left" w:pos="1980"/>
        </w:tabs>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E248D">
        <w:rPr>
          <w:rFonts w:ascii="Arial" w:hAnsi="Arial" w:cs="Arial"/>
          <w:sz w:val="24"/>
          <w:lang w:val="pt-BR"/>
        </w:rPr>
        <w:t>6.16.3</w:t>
      </w:r>
    </w:p>
    <w:p w14:paraId="2B765921" w14:textId="20017F12" w:rsidR="0037119B" w:rsidRPr="00752DF1" w:rsidRDefault="0037119B" w:rsidP="0037119B">
      <w:pPr>
        <w:tabs>
          <w:tab w:val="left" w:pos="1985"/>
        </w:tabs>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4780F7B9" w:rsidR="00DB1B92" w:rsidRDefault="009F3721" w:rsidP="003E601F">
      <w:pPr>
        <w:pStyle w:val="31"/>
        <w:spacing w:before="120" w:after="120"/>
        <w:rPr>
          <w:rFonts w:eastAsiaTheme="minorEastAsia"/>
        </w:rPr>
      </w:pPr>
      <w:r>
        <w:rPr>
          <w:rFonts w:eastAsiaTheme="minorEastAsia"/>
        </w:rPr>
        <w:t xml:space="preserve">A </w:t>
      </w:r>
      <w:proofErr w:type="gramStart"/>
      <w:r>
        <w:rPr>
          <w:rFonts w:eastAsiaTheme="minorEastAsia"/>
        </w:rPr>
        <w:t>WF</w:t>
      </w:r>
      <w:r w:rsidRPr="009F3721">
        <w:rPr>
          <w:rFonts w:eastAsiaTheme="minorEastAsia"/>
        </w:rPr>
        <w:t>[</w:t>
      </w:r>
      <w:proofErr w:type="gramEnd"/>
      <w:r w:rsidRPr="009F3721">
        <w:rPr>
          <w:rFonts w:eastAsiaTheme="minorEastAsia"/>
        </w:rPr>
        <w:t xml:space="preserve">1] </w:t>
      </w:r>
      <w:r>
        <w:rPr>
          <w:rFonts w:eastAsiaTheme="minorEastAsia"/>
        </w:rPr>
        <w:t xml:space="preserve">on </w:t>
      </w:r>
      <w:proofErr w:type="spellStart"/>
      <w:r w:rsidR="00FD1082" w:rsidRPr="00FD1082">
        <w:rPr>
          <w:rFonts w:eastAsiaTheme="minorEastAsia"/>
        </w:rPr>
        <w:t>NR_LPWUS_Demod</w:t>
      </w:r>
      <w:proofErr w:type="spellEnd"/>
      <w:r w:rsidR="00FD1082">
        <w:rPr>
          <w:rFonts w:eastAsiaTheme="minorEastAsia"/>
        </w:rPr>
        <w:t xml:space="preserve"> </w:t>
      </w:r>
      <w:r w:rsidR="00FD1082">
        <w:rPr>
          <w:rFonts w:eastAsiaTheme="minorEastAsia" w:hint="eastAsia"/>
        </w:rPr>
        <w:t>was</w:t>
      </w:r>
      <w:r w:rsidR="00FD1082">
        <w:rPr>
          <w:rFonts w:eastAsiaTheme="minorEastAsia"/>
        </w:rPr>
        <w:t xml:space="preserve"> agreed, where some open issues are left for discussion. In this contribution we provide our views.</w:t>
      </w:r>
    </w:p>
    <w:p w14:paraId="71039309" w14:textId="4E93E1A2" w:rsidR="008F3CF8" w:rsidRDefault="003C1ABB"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FD1082">
        <w:rPr>
          <w:rFonts w:ascii="Arial" w:eastAsia="Calibri" w:hAnsi="Arial" w:cs="Arial"/>
          <w:sz w:val="32"/>
          <w:lang w:eastAsia="zh-CN"/>
        </w:rPr>
        <w:t xml:space="preserve">  </w:t>
      </w:r>
    </w:p>
    <w:p w14:paraId="21736854" w14:textId="6E848020" w:rsidR="003E121D" w:rsidRDefault="003E121D" w:rsidP="00A37EFC">
      <w:pPr>
        <w:rPr>
          <w:b/>
          <w:u w:val="single"/>
        </w:rPr>
      </w:pPr>
    </w:p>
    <w:p w14:paraId="6C3435A5" w14:textId="61E82889" w:rsidR="00381BA1" w:rsidRDefault="00381BA1" w:rsidP="00A37EFC">
      <w:pPr>
        <w:rPr>
          <w:rFonts w:eastAsiaTheme="minorEastAsia" w:cs="Times New Roman"/>
          <w:bCs/>
          <w:lang w:eastAsia="zh-CN"/>
        </w:rPr>
      </w:pPr>
      <w:r>
        <w:rPr>
          <w:rFonts w:eastAsiaTheme="minorEastAsia" w:cs="Times New Roman"/>
          <w:bCs/>
          <w:lang w:eastAsia="zh-CN"/>
        </w:rPr>
        <w:t>One issue is whether to define OOK receiver for FR2:</w:t>
      </w:r>
    </w:p>
    <w:tbl>
      <w:tblPr>
        <w:tblStyle w:val="af8"/>
        <w:tblW w:w="0" w:type="auto"/>
        <w:tblLook w:val="04A0" w:firstRow="1" w:lastRow="0" w:firstColumn="1" w:lastColumn="0" w:noHBand="0" w:noVBand="1"/>
      </w:tblPr>
      <w:tblGrid>
        <w:gridCol w:w="10457"/>
      </w:tblGrid>
      <w:tr w:rsidR="00381BA1" w14:paraId="3218BA76" w14:textId="77777777" w:rsidTr="00381BA1">
        <w:tc>
          <w:tcPr>
            <w:tcW w:w="10457" w:type="dxa"/>
          </w:tcPr>
          <w:p w14:paraId="5B891E58" w14:textId="77777777" w:rsidR="00381BA1" w:rsidRPr="00584C8F" w:rsidRDefault="00381BA1" w:rsidP="00381BA1">
            <w:pPr>
              <w:spacing w:after="120"/>
              <w:rPr>
                <w:b/>
                <w:u w:val="single"/>
                <w:lang w:eastAsia="ko-KR"/>
              </w:rPr>
            </w:pPr>
            <w:r w:rsidRPr="00584C8F">
              <w:rPr>
                <w:b/>
                <w:u w:val="single"/>
                <w:lang w:eastAsia="ko-KR"/>
              </w:rPr>
              <w:t>Receiver type for FR2</w:t>
            </w:r>
          </w:p>
          <w:p w14:paraId="01C9B45B" w14:textId="736A93F6" w:rsidR="00381BA1" w:rsidRPr="00381BA1" w:rsidRDefault="00381BA1" w:rsidP="00A37EFC">
            <w:pPr>
              <w:pStyle w:val="afe"/>
              <w:widowControl/>
              <w:numPr>
                <w:ilvl w:val="0"/>
                <w:numId w:val="43"/>
              </w:numPr>
              <w:overflowPunct w:val="0"/>
              <w:spacing w:after="180"/>
              <w:contextualSpacing w:val="0"/>
              <w:textAlignment w:val="baseline"/>
            </w:pPr>
            <w:r w:rsidRPr="00630D4D">
              <w:t xml:space="preserve">Agreement: Consider at least OFDM receiver for FR2. FFS OOK receiver. </w:t>
            </w:r>
          </w:p>
        </w:tc>
      </w:tr>
    </w:tbl>
    <w:p w14:paraId="1CA40AA4" w14:textId="5574C19B" w:rsidR="00381BA1" w:rsidRPr="00381BA1" w:rsidRDefault="00381BA1" w:rsidP="003A102E">
      <w:pPr>
        <w:pStyle w:val="31"/>
        <w:spacing w:before="120" w:after="120"/>
        <w:rPr>
          <w:rFonts w:eastAsiaTheme="minorEastAsia"/>
        </w:rPr>
      </w:pPr>
      <w:r>
        <w:rPr>
          <w:rFonts w:eastAsiaTheme="minorEastAsia"/>
        </w:rPr>
        <w:t xml:space="preserve">Standardization allows OFDM receiver to be operated in FR2, hence it’s proposed to cover this in demodulation test to ensure the test </w:t>
      </w:r>
      <w:r w:rsidR="003A102E">
        <w:rPr>
          <w:rFonts w:eastAsiaTheme="minorEastAsia"/>
        </w:rPr>
        <w:t>coverage</w:t>
      </w:r>
      <w:r>
        <w:rPr>
          <w:rFonts w:eastAsiaTheme="minorEastAsia"/>
        </w:rPr>
        <w:t xml:space="preserve">. </w:t>
      </w:r>
    </w:p>
    <w:p w14:paraId="5816AED5" w14:textId="5010036E" w:rsidR="003A102E" w:rsidRDefault="003A102E" w:rsidP="003A102E">
      <w:pPr>
        <w:pStyle w:val="proposal"/>
        <w:spacing w:after="120"/>
        <w:rPr>
          <w:rFonts w:eastAsiaTheme="minorEastAsia"/>
        </w:rPr>
      </w:pPr>
      <w:r w:rsidRPr="00784943">
        <w:rPr>
          <w:rFonts w:eastAsiaTheme="minorEastAsia"/>
        </w:rPr>
        <w:t xml:space="preserve">Proposal </w:t>
      </w:r>
      <w:r>
        <w:rPr>
          <w:rFonts w:eastAsiaTheme="minorEastAsia"/>
        </w:rPr>
        <w:t>1</w:t>
      </w:r>
      <w:r w:rsidRPr="00784943">
        <w:rPr>
          <w:rFonts w:eastAsiaTheme="minorEastAsia"/>
        </w:rPr>
        <w:t>:</w:t>
      </w:r>
      <w:r>
        <w:rPr>
          <w:rFonts w:eastAsiaTheme="minorEastAsia"/>
        </w:rPr>
        <w:t xml:space="preserve"> RAM4 to consider OOK receiver in FR2</w:t>
      </w:r>
    </w:p>
    <w:p w14:paraId="3E580DAC" w14:textId="77777777" w:rsidR="00381BA1" w:rsidRDefault="00381BA1" w:rsidP="00A37EFC">
      <w:pPr>
        <w:rPr>
          <w:b/>
          <w:u w:val="single"/>
        </w:rPr>
      </w:pPr>
    </w:p>
    <w:p w14:paraId="2C6807A9" w14:textId="41973EA5" w:rsidR="00FD1082" w:rsidRDefault="00FD1082" w:rsidP="00A37EFC">
      <w:pPr>
        <w:rPr>
          <w:rFonts w:eastAsiaTheme="minorEastAsia"/>
          <w:bCs/>
          <w:lang w:eastAsia="zh-CN"/>
        </w:rPr>
      </w:pPr>
      <w:r>
        <w:rPr>
          <w:rFonts w:eastAsiaTheme="minorEastAsia"/>
          <w:bCs/>
          <w:lang w:eastAsia="zh-CN"/>
        </w:rPr>
        <w:t xml:space="preserve">One issue is if UE support both RRC idle/inactive and connected models which test will be conducted: </w:t>
      </w:r>
    </w:p>
    <w:tbl>
      <w:tblPr>
        <w:tblStyle w:val="af8"/>
        <w:tblW w:w="0" w:type="auto"/>
        <w:tblLook w:val="04A0" w:firstRow="1" w:lastRow="0" w:firstColumn="1" w:lastColumn="0" w:noHBand="0" w:noVBand="1"/>
      </w:tblPr>
      <w:tblGrid>
        <w:gridCol w:w="10457"/>
      </w:tblGrid>
      <w:tr w:rsidR="00FD1082" w14:paraId="1073AD49" w14:textId="77777777" w:rsidTr="00FD1082">
        <w:tc>
          <w:tcPr>
            <w:tcW w:w="10457" w:type="dxa"/>
          </w:tcPr>
          <w:p w14:paraId="31096A28" w14:textId="77777777" w:rsidR="00FD1082" w:rsidRPr="00736432" w:rsidRDefault="00FD1082" w:rsidP="00FD1082">
            <w:pPr>
              <w:rPr>
                <w:b/>
                <w:u w:val="single"/>
              </w:rPr>
            </w:pPr>
            <w:r w:rsidRPr="00736432">
              <w:rPr>
                <w:b/>
                <w:szCs w:val="24"/>
                <w:u w:val="single"/>
                <w:lang w:eastAsia="zh-CN"/>
              </w:rPr>
              <w:t>Whether to define separate test cases for idle/inactive and connected modes</w:t>
            </w:r>
          </w:p>
          <w:p w14:paraId="513A6010" w14:textId="77777777" w:rsidR="00FD1082" w:rsidRPr="002A0C84" w:rsidRDefault="00FD1082" w:rsidP="00FD1082">
            <w:pPr>
              <w:pStyle w:val="afe"/>
              <w:widowControl/>
              <w:numPr>
                <w:ilvl w:val="0"/>
                <w:numId w:val="38"/>
              </w:numPr>
              <w:overflowPunct w:val="0"/>
              <w:snapToGrid w:val="0"/>
              <w:spacing w:after="120"/>
              <w:contextualSpacing w:val="0"/>
              <w:textAlignment w:val="baseline"/>
              <w:rPr>
                <w:rFonts w:eastAsia="等线"/>
                <w:bCs/>
                <w:sz w:val="21"/>
                <w:szCs w:val="21"/>
              </w:rPr>
            </w:pPr>
            <w:r w:rsidRPr="0079115A">
              <w:rPr>
                <w:rFonts w:eastAsia="等线"/>
                <w:bCs/>
                <w:sz w:val="21"/>
                <w:szCs w:val="21"/>
              </w:rPr>
              <w:t>Agreement:</w:t>
            </w:r>
            <w:r>
              <w:rPr>
                <w:rFonts w:eastAsia="等线"/>
                <w:bCs/>
                <w:sz w:val="21"/>
                <w:szCs w:val="21"/>
              </w:rPr>
              <w:t xml:space="preserve"> </w:t>
            </w:r>
            <w:r w:rsidRPr="002A0C84">
              <w:rPr>
                <w:rFonts w:eastAsia="Malgun Gothic"/>
                <w:bCs/>
                <w:sz w:val="21"/>
                <w:szCs w:val="21"/>
              </w:rPr>
              <w:t xml:space="preserve">Define one set of requirements and add test applicability rule that the test is conducted in idle/inactive and/or connected modes based on UE supported capabilities. If UE support both RRC idle/inactive and connected modes, the test will be conducted: </w:t>
            </w:r>
          </w:p>
          <w:p w14:paraId="4784365B" w14:textId="77777777" w:rsidR="00FD1082" w:rsidRPr="005602CF" w:rsidRDefault="00FD1082" w:rsidP="00FD1082">
            <w:pPr>
              <w:widowControl w:val="0"/>
              <w:numPr>
                <w:ilvl w:val="1"/>
                <w:numId w:val="39"/>
              </w:numPr>
              <w:autoSpaceDN w:val="0"/>
              <w:snapToGrid w:val="0"/>
              <w:spacing w:after="120"/>
              <w:jc w:val="both"/>
              <w:textAlignment w:val="baseline"/>
              <w:rPr>
                <w:rFonts w:eastAsia="Malgun Gothic"/>
                <w:bCs/>
                <w:sz w:val="21"/>
                <w:szCs w:val="21"/>
                <w:lang w:eastAsia="zh-CN"/>
              </w:rPr>
            </w:pPr>
            <w:r w:rsidRPr="005602CF">
              <w:rPr>
                <w:rFonts w:eastAsia="Malgun Gothic"/>
                <w:bCs/>
                <w:sz w:val="21"/>
                <w:szCs w:val="21"/>
                <w:lang w:eastAsia="zh-CN"/>
              </w:rPr>
              <w:t>Option 1: in connected mode</w:t>
            </w:r>
          </w:p>
          <w:p w14:paraId="36261428" w14:textId="77777777" w:rsidR="00FD1082" w:rsidRPr="005602CF" w:rsidRDefault="00FD1082" w:rsidP="00FD1082">
            <w:pPr>
              <w:widowControl w:val="0"/>
              <w:numPr>
                <w:ilvl w:val="1"/>
                <w:numId w:val="39"/>
              </w:numPr>
              <w:autoSpaceDN w:val="0"/>
              <w:snapToGrid w:val="0"/>
              <w:spacing w:after="120"/>
              <w:jc w:val="both"/>
              <w:textAlignment w:val="baseline"/>
              <w:rPr>
                <w:rFonts w:eastAsia="Malgun Gothic"/>
                <w:bCs/>
                <w:sz w:val="21"/>
                <w:szCs w:val="21"/>
                <w:lang w:eastAsia="zh-CN"/>
              </w:rPr>
            </w:pPr>
            <w:r w:rsidRPr="005602CF">
              <w:rPr>
                <w:rFonts w:eastAsia="Malgun Gothic"/>
                <w:bCs/>
                <w:sz w:val="21"/>
                <w:szCs w:val="21"/>
                <w:lang w:eastAsia="zh-CN"/>
              </w:rPr>
              <w:t>Option 2: in idle/inactive mode</w:t>
            </w:r>
          </w:p>
          <w:p w14:paraId="6DE006DD" w14:textId="77777777" w:rsidR="00FD1082" w:rsidRPr="005602CF" w:rsidRDefault="00FD1082" w:rsidP="00FD1082">
            <w:pPr>
              <w:widowControl w:val="0"/>
              <w:numPr>
                <w:ilvl w:val="1"/>
                <w:numId w:val="39"/>
              </w:numPr>
              <w:autoSpaceDN w:val="0"/>
              <w:snapToGrid w:val="0"/>
              <w:spacing w:after="120"/>
              <w:jc w:val="both"/>
              <w:textAlignment w:val="baseline"/>
              <w:rPr>
                <w:rFonts w:eastAsia="Malgun Gothic"/>
                <w:bCs/>
                <w:sz w:val="21"/>
                <w:szCs w:val="21"/>
                <w:lang w:eastAsia="zh-CN"/>
              </w:rPr>
            </w:pPr>
            <w:r w:rsidRPr="005602CF">
              <w:rPr>
                <w:rFonts w:eastAsia="Malgun Gothic"/>
                <w:bCs/>
                <w:sz w:val="21"/>
                <w:szCs w:val="21"/>
                <w:lang w:eastAsia="zh-CN"/>
              </w:rPr>
              <w:t>Option 3: in both RRC idle/inactive and connected modes</w:t>
            </w:r>
          </w:p>
          <w:p w14:paraId="231C519D" w14:textId="59388644" w:rsidR="00FD1082" w:rsidRPr="00FD1082" w:rsidRDefault="00FD1082" w:rsidP="00FD1082">
            <w:pPr>
              <w:pStyle w:val="proposal"/>
              <w:spacing w:after="120"/>
              <w:rPr>
                <w:rFonts w:eastAsiaTheme="minorEastAsia"/>
              </w:rPr>
            </w:pPr>
            <w:r w:rsidRPr="005602CF">
              <w:rPr>
                <w:rFonts w:eastAsia="Malgun Gothic"/>
                <w:bCs/>
                <w:sz w:val="21"/>
                <w:szCs w:val="21"/>
              </w:rPr>
              <w:t xml:space="preserve">FFS whether to capture the test applicability </w:t>
            </w:r>
            <w:proofErr w:type="spellStart"/>
            <w:r w:rsidRPr="005602CF">
              <w:rPr>
                <w:rFonts w:eastAsia="Malgun Gothic"/>
                <w:bCs/>
                <w:sz w:val="21"/>
                <w:szCs w:val="21"/>
              </w:rPr>
              <w:t>w.r.t.</w:t>
            </w:r>
            <w:proofErr w:type="spellEnd"/>
            <w:r w:rsidRPr="005602CF">
              <w:rPr>
                <w:rFonts w:eastAsia="Malgun Gothic"/>
                <w:bCs/>
                <w:sz w:val="21"/>
                <w:szCs w:val="21"/>
              </w:rPr>
              <w:t xml:space="preserve"> RRC state in 38.101-4 or leave it to RAN5</w:t>
            </w:r>
          </w:p>
        </w:tc>
      </w:tr>
    </w:tbl>
    <w:p w14:paraId="45B26CE6" w14:textId="7211B6E4" w:rsidR="00BE19E7" w:rsidRDefault="00CE2F21" w:rsidP="00EF1A6C">
      <w:pPr>
        <w:pStyle w:val="31"/>
        <w:spacing w:before="120" w:after="120"/>
        <w:rPr>
          <w:rFonts w:eastAsiaTheme="minorEastAsia"/>
        </w:rPr>
      </w:pPr>
      <w:r>
        <w:rPr>
          <w:rFonts w:eastAsiaTheme="minorEastAsia"/>
        </w:rPr>
        <w:t>In our understanding, LP-WUS is more likely to be used in RRC idle/inactive mode</w:t>
      </w:r>
      <w:r w:rsidR="00B024F3">
        <w:rPr>
          <w:rFonts w:eastAsiaTheme="minorEastAsia"/>
        </w:rPr>
        <w:t xml:space="preserve"> than connected mode, the reason is that </w:t>
      </w:r>
      <w:r w:rsidR="00BE19E7">
        <w:rPr>
          <w:rFonts w:eastAsiaTheme="minorEastAsia"/>
        </w:rPr>
        <w:t>detecting LP-WUS and related PDCCH in long period will impact the continuity of data scheduling and decrease the desired throughput.</w:t>
      </w:r>
      <w:r w:rsidR="00BE19E7">
        <w:rPr>
          <w:rFonts w:eastAsiaTheme="minorEastAsia" w:hint="eastAsia"/>
        </w:rPr>
        <w:t xml:space="preserve"> </w:t>
      </w:r>
      <w:r w:rsidR="00BE19E7">
        <w:rPr>
          <w:rFonts w:eastAsiaTheme="minorEastAsia"/>
        </w:rPr>
        <w:t xml:space="preserve">Therefore, we propose that if UE support both RRC idle/inactive and connected modes, the test will be conducted in idle/inactive mode. The applicability rules shall be defined in 38.101-4 since RAN5 has never defined the test applicability rules before. </w:t>
      </w:r>
    </w:p>
    <w:p w14:paraId="08D5E88A" w14:textId="78653BED" w:rsidR="00CE2F21" w:rsidRDefault="002D6E49" w:rsidP="002D6E49">
      <w:pPr>
        <w:pStyle w:val="proposal"/>
        <w:spacing w:after="120"/>
        <w:rPr>
          <w:rFonts w:eastAsiaTheme="minorEastAsia"/>
        </w:rPr>
      </w:pPr>
      <w:r w:rsidRPr="00784943">
        <w:rPr>
          <w:rFonts w:eastAsiaTheme="minorEastAsia"/>
        </w:rPr>
        <w:t xml:space="preserve">Proposal </w:t>
      </w:r>
      <w:r w:rsidR="003A102E">
        <w:rPr>
          <w:rFonts w:eastAsiaTheme="minorEastAsia"/>
        </w:rPr>
        <w:t>2</w:t>
      </w:r>
      <w:r w:rsidRPr="00784943">
        <w:rPr>
          <w:rFonts w:eastAsiaTheme="minorEastAsia"/>
        </w:rPr>
        <w:t>:</w:t>
      </w:r>
      <w:r>
        <w:rPr>
          <w:rFonts w:eastAsiaTheme="minorEastAsia"/>
        </w:rPr>
        <w:t xml:space="preserve"> If UE support both RRC idle/inactive and connected modes, the test will be conducted in idle/inactive mode. The applicability rules shall be defined in 38.101-4</w:t>
      </w:r>
    </w:p>
    <w:p w14:paraId="6B182C89" w14:textId="77777777" w:rsidR="002D6E49" w:rsidRPr="00FD1082" w:rsidRDefault="002D6E49" w:rsidP="002D6E49">
      <w:pPr>
        <w:pStyle w:val="proposal"/>
        <w:spacing w:after="120"/>
        <w:rPr>
          <w:rFonts w:eastAsiaTheme="minorEastAsia"/>
        </w:rPr>
      </w:pPr>
    </w:p>
    <w:p w14:paraId="22E6B358" w14:textId="4196A4E8" w:rsidR="00E9072B" w:rsidRPr="00BE19E7" w:rsidRDefault="00FD1082" w:rsidP="00BE19E7">
      <w:pPr>
        <w:pStyle w:val="proposal"/>
        <w:spacing w:after="120"/>
        <w:rPr>
          <w:rFonts w:eastAsiaTheme="minorEastAsia"/>
          <w:b w:val="0"/>
          <w:bCs/>
        </w:rPr>
      </w:pPr>
      <w:r>
        <w:rPr>
          <w:rFonts w:eastAsiaTheme="minorEastAsia"/>
          <w:b w:val="0"/>
          <w:bCs/>
        </w:rPr>
        <w:t xml:space="preserve">One issue is </w:t>
      </w:r>
      <w:r w:rsidR="00E9072B">
        <w:rPr>
          <w:rFonts w:eastAsiaTheme="minorEastAsia"/>
          <w:b w:val="0"/>
          <w:bCs/>
        </w:rPr>
        <w:t>consideration of one-shot and repe</w:t>
      </w:r>
      <w:r w:rsidR="006A6C66">
        <w:rPr>
          <w:rFonts w:eastAsiaTheme="minorEastAsia"/>
          <w:b w:val="0"/>
          <w:bCs/>
        </w:rPr>
        <w:t>ti</w:t>
      </w:r>
      <w:r w:rsidR="00E9072B">
        <w:rPr>
          <w:rFonts w:eastAsiaTheme="minorEastAsia"/>
          <w:b w:val="0"/>
          <w:bCs/>
        </w:rPr>
        <w:t>tion transmission mode for OFDM based receiver:</w:t>
      </w:r>
    </w:p>
    <w:tbl>
      <w:tblPr>
        <w:tblStyle w:val="af8"/>
        <w:tblW w:w="0" w:type="auto"/>
        <w:tblLook w:val="04A0" w:firstRow="1" w:lastRow="0" w:firstColumn="1" w:lastColumn="0" w:noHBand="0" w:noVBand="1"/>
      </w:tblPr>
      <w:tblGrid>
        <w:gridCol w:w="10457"/>
      </w:tblGrid>
      <w:tr w:rsidR="00E9072B" w14:paraId="02AE8F7C" w14:textId="77777777" w:rsidTr="00E9072B">
        <w:tc>
          <w:tcPr>
            <w:tcW w:w="10457" w:type="dxa"/>
          </w:tcPr>
          <w:p w14:paraId="471D149B" w14:textId="77777777" w:rsidR="00E9072B" w:rsidRPr="009C13B7" w:rsidRDefault="00E9072B" w:rsidP="00E9072B">
            <w:pPr>
              <w:spacing w:after="120"/>
              <w:rPr>
                <w:b/>
                <w:u w:val="single"/>
                <w:lang w:eastAsia="ko-KR"/>
              </w:rPr>
            </w:pPr>
            <w:r>
              <w:rPr>
                <w:b/>
                <w:u w:val="single"/>
                <w:lang w:eastAsia="ko-KR"/>
              </w:rPr>
              <w:t>Consideration of one-shot and repetition transmission mode for OFDM-based receiver</w:t>
            </w:r>
          </w:p>
          <w:p w14:paraId="41AC55FA" w14:textId="77777777" w:rsidR="00E9072B" w:rsidRPr="00584C8F" w:rsidRDefault="00E9072B" w:rsidP="00E9072B">
            <w:pPr>
              <w:pStyle w:val="afe"/>
              <w:widowControl/>
              <w:numPr>
                <w:ilvl w:val="0"/>
                <w:numId w:val="40"/>
              </w:numPr>
              <w:overflowPunct w:val="0"/>
              <w:spacing w:after="180"/>
              <w:contextualSpacing w:val="0"/>
              <w:textAlignment w:val="baseline"/>
              <w:rPr>
                <w:bCs/>
              </w:rPr>
            </w:pPr>
            <w:r w:rsidRPr="00584C8F">
              <w:rPr>
                <w:bCs/>
              </w:rPr>
              <w:t>Proposals</w:t>
            </w:r>
          </w:p>
          <w:p w14:paraId="0B6B1F3B" w14:textId="77777777" w:rsidR="00E9072B" w:rsidRPr="00584C8F" w:rsidRDefault="00E9072B" w:rsidP="00E9072B">
            <w:pPr>
              <w:pStyle w:val="afe"/>
              <w:widowControl/>
              <w:numPr>
                <w:ilvl w:val="1"/>
                <w:numId w:val="40"/>
              </w:numPr>
              <w:overflowPunct w:val="0"/>
              <w:spacing w:after="180"/>
              <w:contextualSpacing w:val="0"/>
              <w:textAlignment w:val="baseline"/>
              <w:rPr>
                <w:bCs/>
              </w:rPr>
            </w:pPr>
            <w:r w:rsidRPr="00584C8F">
              <w:rPr>
                <w:bCs/>
              </w:rPr>
              <w:lastRenderedPageBreak/>
              <w:t>Option 1</w:t>
            </w:r>
          </w:p>
          <w:p w14:paraId="69F8A3BE" w14:textId="56F9BA1F" w:rsidR="00E9072B" w:rsidRPr="00E9072B" w:rsidRDefault="00E9072B" w:rsidP="00E9072B">
            <w:pPr>
              <w:pStyle w:val="afe"/>
              <w:widowControl/>
              <w:numPr>
                <w:ilvl w:val="2"/>
                <w:numId w:val="40"/>
              </w:numPr>
              <w:overflowPunct w:val="0"/>
              <w:spacing w:after="180"/>
              <w:contextualSpacing w:val="0"/>
              <w:textAlignment w:val="baseline"/>
            </w:pPr>
            <w:r w:rsidRPr="008D57B7">
              <w:t>RAN4 to specify demodulation requirements for both one-shot and full-repetition cases for OFDM-based receivers</w:t>
            </w:r>
            <w:r w:rsidRPr="002A50B2">
              <w:t>.</w:t>
            </w:r>
          </w:p>
        </w:tc>
      </w:tr>
    </w:tbl>
    <w:p w14:paraId="675DAD1B" w14:textId="09F18001" w:rsidR="00E9072B" w:rsidRDefault="00784943" w:rsidP="00784943">
      <w:pPr>
        <w:pStyle w:val="31"/>
        <w:spacing w:before="120" w:after="120"/>
        <w:rPr>
          <w:rFonts w:eastAsiaTheme="minorEastAsia"/>
        </w:rPr>
      </w:pPr>
      <w:r>
        <w:rPr>
          <w:rFonts w:eastAsiaTheme="minorEastAsia"/>
        </w:rPr>
        <w:lastRenderedPageBreak/>
        <w:t xml:space="preserve">In our understanding, one-shot means UE performs detection without any combination of repetition, which should be considered as baseline receiver for the purpose of defining minimum requirements due to the higher SNR. </w:t>
      </w:r>
    </w:p>
    <w:p w14:paraId="383F9106" w14:textId="5E50D8BD" w:rsidR="00784943" w:rsidRPr="00784943" w:rsidRDefault="00784943" w:rsidP="00784943">
      <w:pPr>
        <w:pStyle w:val="proposal"/>
        <w:spacing w:after="120"/>
        <w:rPr>
          <w:rFonts w:eastAsiaTheme="minorEastAsia"/>
        </w:rPr>
      </w:pPr>
      <w:r w:rsidRPr="00784943">
        <w:rPr>
          <w:rFonts w:eastAsiaTheme="minorEastAsia"/>
        </w:rPr>
        <w:t xml:space="preserve">Proposal </w:t>
      </w:r>
      <w:r w:rsidR="003A102E">
        <w:rPr>
          <w:rFonts w:eastAsiaTheme="minorEastAsia"/>
        </w:rPr>
        <w:t>3</w:t>
      </w:r>
      <w:r w:rsidRPr="00784943">
        <w:rPr>
          <w:rFonts w:eastAsiaTheme="minorEastAsia"/>
        </w:rPr>
        <w:t>: The performance requirements for OFDM based receiver shall be defined with the assumption of no repetition combination.</w:t>
      </w:r>
    </w:p>
    <w:p w14:paraId="6D019796" w14:textId="77777777" w:rsidR="00784943" w:rsidRPr="00784943" w:rsidRDefault="00784943" w:rsidP="009F3721">
      <w:pPr>
        <w:pStyle w:val="proposal"/>
        <w:spacing w:after="120"/>
        <w:rPr>
          <w:rFonts w:eastAsiaTheme="minorEastAsia"/>
          <w:b w:val="0"/>
          <w:bCs/>
        </w:rPr>
      </w:pPr>
    </w:p>
    <w:p w14:paraId="5F0208D1" w14:textId="2981A583" w:rsidR="00FD1082" w:rsidRDefault="00E9072B" w:rsidP="009F3721">
      <w:pPr>
        <w:pStyle w:val="proposal"/>
        <w:spacing w:after="120"/>
        <w:rPr>
          <w:rFonts w:eastAsiaTheme="minorEastAsia"/>
          <w:b w:val="0"/>
          <w:bCs/>
          <w:lang w:val="en-US"/>
        </w:rPr>
      </w:pPr>
      <w:r>
        <w:rPr>
          <w:rFonts w:eastAsiaTheme="minorEastAsia"/>
          <w:b w:val="0"/>
          <w:bCs/>
          <w:lang w:val="en-US"/>
        </w:rPr>
        <w:t>One issue is whether to define single requirements for OFDM and OOK receiver:</w:t>
      </w:r>
    </w:p>
    <w:tbl>
      <w:tblPr>
        <w:tblStyle w:val="af8"/>
        <w:tblW w:w="0" w:type="auto"/>
        <w:tblLook w:val="04A0" w:firstRow="1" w:lastRow="0" w:firstColumn="1" w:lastColumn="0" w:noHBand="0" w:noVBand="1"/>
      </w:tblPr>
      <w:tblGrid>
        <w:gridCol w:w="10457"/>
      </w:tblGrid>
      <w:tr w:rsidR="00784943" w14:paraId="1503E9E7" w14:textId="77777777" w:rsidTr="00784943">
        <w:tc>
          <w:tcPr>
            <w:tcW w:w="10457" w:type="dxa"/>
          </w:tcPr>
          <w:p w14:paraId="739CA24D" w14:textId="77777777" w:rsidR="00784943" w:rsidRPr="00584C8F" w:rsidRDefault="00784943" w:rsidP="00784943">
            <w:pPr>
              <w:spacing w:after="120"/>
              <w:rPr>
                <w:b/>
                <w:u w:val="single"/>
                <w:lang w:eastAsia="ko-KR"/>
              </w:rPr>
            </w:pPr>
            <w:r w:rsidRPr="00584C8F">
              <w:rPr>
                <w:b/>
                <w:u w:val="single"/>
                <w:lang w:eastAsia="ko-KR"/>
              </w:rPr>
              <w:t>Issue 2-1-</w:t>
            </w:r>
            <w:r>
              <w:rPr>
                <w:b/>
                <w:u w:val="single"/>
                <w:lang w:eastAsia="ko-KR"/>
              </w:rPr>
              <w:t>16</w:t>
            </w:r>
            <w:r w:rsidRPr="00584C8F">
              <w:rPr>
                <w:b/>
                <w:u w:val="single"/>
                <w:lang w:eastAsia="ko-KR"/>
              </w:rPr>
              <w:t xml:space="preserve">: Whether to define single requirement </w:t>
            </w:r>
            <w:r>
              <w:rPr>
                <w:b/>
                <w:u w:val="single"/>
                <w:lang w:eastAsia="ko-KR"/>
              </w:rPr>
              <w:t>for OFDM and OOK</w:t>
            </w:r>
            <w:r w:rsidRPr="00584C8F">
              <w:rPr>
                <w:b/>
                <w:u w:val="single"/>
                <w:lang w:eastAsia="ko-KR"/>
              </w:rPr>
              <w:t xml:space="preserve"> receivers</w:t>
            </w:r>
          </w:p>
          <w:p w14:paraId="5B0B68F8" w14:textId="77777777" w:rsidR="00784943" w:rsidRPr="00813CAF" w:rsidRDefault="00784943" w:rsidP="00784943">
            <w:pPr>
              <w:pStyle w:val="afe"/>
              <w:widowControl/>
              <w:numPr>
                <w:ilvl w:val="0"/>
                <w:numId w:val="42"/>
              </w:numPr>
              <w:overflowPunct w:val="0"/>
              <w:snapToGrid w:val="0"/>
              <w:spacing w:after="120"/>
              <w:contextualSpacing w:val="0"/>
              <w:textAlignment w:val="baseline"/>
              <w:rPr>
                <w:rFonts w:eastAsia="Aptos"/>
                <w:bCs/>
                <w:iCs/>
                <w:sz w:val="21"/>
                <w:szCs w:val="21"/>
              </w:rPr>
            </w:pPr>
            <w:r w:rsidRPr="00813CAF">
              <w:rPr>
                <w:rFonts w:eastAsia="Aptos"/>
                <w:bCs/>
                <w:iCs/>
                <w:sz w:val="21"/>
                <w:szCs w:val="21"/>
              </w:rPr>
              <w:t>Proposals</w:t>
            </w:r>
          </w:p>
          <w:p w14:paraId="5FC6DBD1" w14:textId="77777777" w:rsidR="00784943" w:rsidRPr="00813CAF" w:rsidRDefault="00784943" w:rsidP="00784943">
            <w:pPr>
              <w:widowControl w:val="0"/>
              <w:numPr>
                <w:ilvl w:val="1"/>
                <w:numId w:val="41"/>
              </w:numPr>
              <w:autoSpaceDN w:val="0"/>
              <w:snapToGrid w:val="0"/>
              <w:spacing w:after="120"/>
              <w:jc w:val="both"/>
              <w:textAlignment w:val="baseline"/>
              <w:rPr>
                <w:rFonts w:eastAsia="Malgun Gothic"/>
                <w:sz w:val="21"/>
                <w:szCs w:val="21"/>
                <w:lang w:eastAsia="zh-CN"/>
              </w:rPr>
            </w:pPr>
            <w:r w:rsidRPr="00813CAF">
              <w:rPr>
                <w:rFonts w:eastAsia="Malgun Gothic"/>
                <w:sz w:val="21"/>
                <w:szCs w:val="21"/>
                <w:lang w:eastAsia="zh-CN"/>
              </w:rPr>
              <w:t xml:space="preserve">Option 1: </w:t>
            </w:r>
            <w:r w:rsidRPr="00813CAF">
              <w:rPr>
                <w:rFonts w:eastAsia="Aptos"/>
                <w:bCs/>
                <w:iCs/>
                <w:sz w:val="21"/>
                <w:szCs w:val="21"/>
                <w:lang w:eastAsia="zh-CN"/>
              </w:rPr>
              <w:t>Define two sets of requirements (one for each receiver type: OOK and OFDM).</w:t>
            </w:r>
          </w:p>
          <w:p w14:paraId="727531C9" w14:textId="62F8721B" w:rsidR="00784943" w:rsidRPr="00784943" w:rsidRDefault="00784943" w:rsidP="009F3721">
            <w:pPr>
              <w:widowControl w:val="0"/>
              <w:numPr>
                <w:ilvl w:val="1"/>
                <w:numId w:val="41"/>
              </w:numPr>
              <w:autoSpaceDN w:val="0"/>
              <w:snapToGrid w:val="0"/>
              <w:spacing w:after="120"/>
              <w:jc w:val="both"/>
              <w:textAlignment w:val="baseline"/>
              <w:rPr>
                <w:rFonts w:eastAsia="Malgun Gothic"/>
                <w:sz w:val="21"/>
                <w:szCs w:val="21"/>
                <w:lang w:eastAsia="zh-CN"/>
              </w:rPr>
            </w:pPr>
            <w:r w:rsidRPr="00813CAF">
              <w:rPr>
                <w:rFonts w:eastAsia="Aptos"/>
                <w:bCs/>
                <w:iCs/>
                <w:sz w:val="21"/>
                <w:szCs w:val="21"/>
                <w:lang w:eastAsia="zh-CN"/>
              </w:rPr>
              <w:t xml:space="preserve">Option 2: </w:t>
            </w:r>
            <w:r w:rsidRPr="003B53C5">
              <w:rPr>
                <w:rFonts w:eastAsia="Malgun Gothic"/>
                <w:sz w:val="21"/>
                <w:szCs w:val="21"/>
                <w:lang w:eastAsia="ko-KR"/>
              </w:rPr>
              <w:t>RAN4 to study the performance for both receiver types (OOK receiver and OFDM receiver) and further discuss based on simulation results if one or two sets of requirements are to be defined</w:t>
            </w:r>
            <w:r w:rsidRPr="00813CAF">
              <w:rPr>
                <w:rFonts w:eastAsia="Malgun Gothic"/>
                <w:sz w:val="21"/>
                <w:szCs w:val="21"/>
                <w:lang w:eastAsia="ko-KR"/>
              </w:rPr>
              <w:t xml:space="preserve"> </w:t>
            </w:r>
          </w:p>
        </w:tc>
      </w:tr>
    </w:tbl>
    <w:p w14:paraId="6DB75C3E" w14:textId="67776A49" w:rsidR="00784943" w:rsidRDefault="00E610F1" w:rsidP="00B024F3">
      <w:pPr>
        <w:pStyle w:val="31"/>
        <w:spacing w:before="120" w:after="120"/>
        <w:rPr>
          <w:rFonts w:eastAsiaTheme="minorEastAsia"/>
          <w:lang w:val="en-US"/>
        </w:rPr>
      </w:pPr>
      <w:r>
        <w:rPr>
          <w:rFonts w:eastAsiaTheme="minorEastAsia" w:hint="eastAsia"/>
          <w:lang w:val="en-US"/>
        </w:rPr>
        <w:t>T</w:t>
      </w:r>
      <w:r>
        <w:rPr>
          <w:rFonts w:eastAsiaTheme="minorEastAsia"/>
          <w:lang w:val="en-US"/>
        </w:rPr>
        <w:t>he issue is similar as the issue “Whether to define single or separate set of requirements for baseline 8Rx receiver and simplified 8Rx receiver”, the solution is that defining the threshold for performance difference between two receiver types for justification. We propose to reuse this solution for LP-WUS requirements definition:</w:t>
      </w:r>
    </w:p>
    <w:p w14:paraId="79AA812E" w14:textId="7773702B" w:rsidR="00E610F1" w:rsidRPr="00784943" w:rsidRDefault="00E610F1" w:rsidP="00E610F1">
      <w:pPr>
        <w:pStyle w:val="proposal"/>
        <w:spacing w:after="120"/>
        <w:rPr>
          <w:rFonts w:eastAsiaTheme="minorEastAsia"/>
        </w:rPr>
      </w:pPr>
      <w:r w:rsidRPr="00784943">
        <w:rPr>
          <w:rFonts w:eastAsiaTheme="minorEastAsia"/>
        </w:rPr>
        <w:t xml:space="preserve">Proposal </w:t>
      </w:r>
      <w:r w:rsidR="003A102E">
        <w:rPr>
          <w:rFonts w:eastAsiaTheme="minorEastAsia"/>
        </w:rPr>
        <w:t>4</w:t>
      </w:r>
      <w:r w:rsidRPr="00784943">
        <w:rPr>
          <w:rFonts w:eastAsiaTheme="minorEastAsia"/>
        </w:rPr>
        <w:t>:</w:t>
      </w:r>
      <w:r w:rsidR="00BE19E7">
        <w:rPr>
          <w:rFonts w:eastAsiaTheme="minorEastAsia"/>
        </w:rPr>
        <w:t xml:space="preserve"> Collect simulation results for both OOK receiver and OFDM receiver and calculate the average target SNR across all contributed companies, if the SNR difference between two receiver types is larger than 0.3dB, define two sets of requirements, otherwise, define one set of requirements. </w:t>
      </w:r>
    </w:p>
    <w:p w14:paraId="247AB122" w14:textId="77777777" w:rsidR="002D6E49" w:rsidRDefault="002D6E49" w:rsidP="00E9072B">
      <w:pPr>
        <w:spacing w:after="120"/>
        <w:rPr>
          <w:rFonts w:eastAsiaTheme="minorEastAsia"/>
          <w:bCs/>
          <w:lang w:val="en-US" w:eastAsia="zh-CN"/>
        </w:rPr>
      </w:pPr>
    </w:p>
    <w:p w14:paraId="38F878ED" w14:textId="538806D3" w:rsidR="00E9072B" w:rsidRPr="00E9072B" w:rsidRDefault="00E9072B" w:rsidP="00E9072B">
      <w:pPr>
        <w:spacing w:after="120"/>
        <w:rPr>
          <w:rFonts w:eastAsiaTheme="minorEastAsia"/>
          <w:bCs/>
          <w:lang w:val="en-US" w:eastAsia="zh-CN"/>
        </w:rPr>
      </w:pPr>
      <w:r w:rsidRPr="00E9072B">
        <w:rPr>
          <w:rFonts w:eastAsiaTheme="minorEastAsia"/>
          <w:bCs/>
          <w:lang w:val="en-US" w:eastAsia="zh-CN"/>
        </w:rPr>
        <w:t xml:space="preserve">One issue is whether to define single </w:t>
      </w:r>
      <w:r>
        <w:rPr>
          <w:rFonts w:eastAsiaTheme="minorEastAsia"/>
          <w:bCs/>
          <w:lang w:val="en-US" w:eastAsia="zh-CN"/>
        </w:rPr>
        <w:t>applicability rules</w:t>
      </w:r>
      <w:r w:rsidRPr="00E9072B">
        <w:rPr>
          <w:rFonts w:eastAsiaTheme="minorEastAsia"/>
          <w:bCs/>
          <w:lang w:val="en-US" w:eastAsia="zh-CN"/>
        </w:rPr>
        <w:t xml:space="preserve"> for OFDM and OOK receiver:</w:t>
      </w:r>
    </w:p>
    <w:tbl>
      <w:tblPr>
        <w:tblStyle w:val="af8"/>
        <w:tblW w:w="0" w:type="auto"/>
        <w:tblLook w:val="04A0" w:firstRow="1" w:lastRow="0" w:firstColumn="1" w:lastColumn="0" w:noHBand="0" w:noVBand="1"/>
      </w:tblPr>
      <w:tblGrid>
        <w:gridCol w:w="10457"/>
      </w:tblGrid>
      <w:tr w:rsidR="00C608C3" w14:paraId="5767A21A" w14:textId="77777777" w:rsidTr="00C608C3">
        <w:tc>
          <w:tcPr>
            <w:tcW w:w="10457" w:type="dxa"/>
          </w:tcPr>
          <w:p w14:paraId="1E213431" w14:textId="77777777" w:rsidR="00C608C3" w:rsidRPr="00584C8F" w:rsidRDefault="00C608C3" w:rsidP="00C608C3">
            <w:pPr>
              <w:spacing w:after="120"/>
              <w:rPr>
                <w:b/>
                <w:u w:val="single"/>
                <w:lang w:eastAsia="ko-KR"/>
              </w:rPr>
            </w:pPr>
            <w:r w:rsidRPr="00584C8F">
              <w:rPr>
                <w:b/>
                <w:u w:val="single"/>
                <w:lang w:eastAsia="ko-KR"/>
              </w:rPr>
              <w:t>Issue 2-1-</w:t>
            </w:r>
            <w:r>
              <w:rPr>
                <w:b/>
                <w:u w:val="single"/>
                <w:lang w:eastAsia="ko-KR"/>
              </w:rPr>
              <w:t>17</w:t>
            </w:r>
            <w:r w:rsidRPr="00584C8F">
              <w:rPr>
                <w:b/>
                <w:u w:val="single"/>
                <w:lang w:eastAsia="ko-KR"/>
              </w:rPr>
              <w:t xml:space="preserve">: Whether to define applicability rules for </w:t>
            </w:r>
            <w:r>
              <w:rPr>
                <w:b/>
                <w:u w:val="single"/>
                <w:lang w:eastAsia="ko-KR"/>
              </w:rPr>
              <w:t>OFDM and OOK</w:t>
            </w:r>
            <w:r w:rsidRPr="00584C8F">
              <w:rPr>
                <w:b/>
                <w:u w:val="single"/>
                <w:lang w:eastAsia="ko-KR"/>
              </w:rPr>
              <w:t xml:space="preserve"> receivers</w:t>
            </w:r>
          </w:p>
          <w:p w14:paraId="7ADBF558" w14:textId="77777777" w:rsidR="00C608C3" w:rsidRPr="00584C8F" w:rsidRDefault="00C608C3" w:rsidP="00C608C3">
            <w:pPr>
              <w:pStyle w:val="afe"/>
              <w:widowControl/>
              <w:numPr>
                <w:ilvl w:val="0"/>
                <w:numId w:val="41"/>
              </w:numPr>
              <w:overflowPunct w:val="0"/>
              <w:spacing w:after="180"/>
              <w:contextualSpacing w:val="0"/>
              <w:textAlignment w:val="baseline"/>
            </w:pPr>
            <w:r w:rsidRPr="00584C8F">
              <w:t>Proposals</w:t>
            </w:r>
          </w:p>
          <w:p w14:paraId="63601DFD" w14:textId="77777777" w:rsidR="00C608C3" w:rsidRPr="00584C8F" w:rsidRDefault="00C608C3" w:rsidP="00C608C3">
            <w:pPr>
              <w:pStyle w:val="afe"/>
              <w:widowControl/>
              <w:numPr>
                <w:ilvl w:val="1"/>
                <w:numId w:val="41"/>
              </w:numPr>
              <w:overflowPunct w:val="0"/>
              <w:spacing w:after="180"/>
              <w:contextualSpacing w:val="0"/>
              <w:textAlignment w:val="baseline"/>
            </w:pPr>
            <w:r w:rsidRPr="00584C8F">
              <w:t xml:space="preserve">Option 1: </w:t>
            </w:r>
            <w:r w:rsidRPr="00584C8F">
              <w:rPr>
                <w:lang w:eastAsia="ko-KR"/>
              </w:rPr>
              <w:t>Don’t define any capability rules related to</w:t>
            </w:r>
            <w:r w:rsidRPr="0054664D">
              <w:rPr>
                <w:bCs/>
                <w:lang w:eastAsia="ko-KR"/>
              </w:rPr>
              <w:t xml:space="preserve"> OFDM and OOK receivers </w:t>
            </w:r>
            <w:r w:rsidRPr="00584C8F">
              <w:rPr>
                <w:lang w:eastAsia="ko-KR"/>
              </w:rPr>
              <w:t>for demodulation requirements.</w:t>
            </w:r>
          </w:p>
          <w:p w14:paraId="51FC4ECB" w14:textId="21E89779" w:rsidR="00C608C3" w:rsidRPr="00C608C3" w:rsidRDefault="00C608C3" w:rsidP="00C608C3">
            <w:pPr>
              <w:pStyle w:val="afe"/>
              <w:widowControl/>
              <w:numPr>
                <w:ilvl w:val="1"/>
                <w:numId w:val="41"/>
              </w:numPr>
              <w:overflowPunct w:val="0"/>
              <w:spacing w:after="180"/>
              <w:contextualSpacing w:val="0"/>
              <w:textAlignment w:val="baseline"/>
            </w:pPr>
            <w:r w:rsidRPr="00584C8F">
              <w:t xml:space="preserve">Option 2: </w:t>
            </w:r>
            <w:r w:rsidRPr="00584C8F">
              <w:rPr>
                <w:color w:val="000000" w:themeColor="text1"/>
                <w:lang w:eastAsia="ko-KR"/>
              </w:rPr>
              <w:t xml:space="preserve">Defer the discussion of applicability rules until simulation results have been </w:t>
            </w:r>
            <w:proofErr w:type="spellStart"/>
            <w:r w:rsidRPr="00584C8F">
              <w:rPr>
                <w:color w:val="000000" w:themeColor="text1"/>
                <w:lang w:eastAsia="ko-KR"/>
              </w:rPr>
              <w:t>analysed</w:t>
            </w:r>
            <w:proofErr w:type="spellEnd"/>
            <w:r w:rsidRPr="00584C8F">
              <w:rPr>
                <w:color w:val="000000" w:themeColor="text1"/>
                <w:lang w:eastAsia="ko-KR"/>
              </w:rPr>
              <w:t xml:space="preserve"> for both receivers</w:t>
            </w:r>
            <w:r w:rsidRPr="00584C8F">
              <w:rPr>
                <w:lang w:eastAsia="ko-KR"/>
              </w:rPr>
              <w:t>.</w:t>
            </w:r>
          </w:p>
        </w:tc>
      </w:tr>
    </w:tbl>
    <w:p w14:paraId="037C83B0" w14:textId="752F0986" w:rsidR="00FD1082" w:rsidRDefault="00B024F3" w:rsidP="00B024F3">
      <w:pPr>
        <w:pStyle w:val="31"/>
        <w:spacing w:before="120" w:after="120"/>
        <w:rPr>
          <w:rFonts w:eastAsiaTheme="minorEastAsia"/>
        </w:rPr>
      </w:pPr>
      <w:r>
        <w:rPr>
          <w:rFonts w:eastAsiaTheme="minorEastAsia" w:hint="eastAsia"/>
        </w:rPr>
        <w:t>W</w:t>
      </w:r>
      <w:r>
        <w:rPr>
          <w:rFonts w:eastAsiaTheme="minorEastAsia"/>
        </w:rPr>
        <w:t xml:space="preserve">e think no matter single or two sets of requirements will be defined, the capability rules related to OFDM and OOK receivers shall be defined. If single set of requirements will be defined, the capability rules shall be defined to explicitly </w:t>
      </w:r>
      <w:r w:rsidR="00E610F1">
        <w:rPr>
          <w:rFonts w:eastAsiaTheme="minorEastAsia"/>
        </w:rPr>
        <w:t xml:space="preserve">mentioning </w:t>
      </w:r>
      <w:r>
        <w:rPr>
          <w:rFonts w:eastAsiaTheme="minorEastAsia"/>
        </w:rPr>
        <w:t xml:space="preserve">requirement is applied to UE support </w:t>
      </w:r>
      <w:r w:rsidR="006A6C66">
        <w:rPr>
          <w:rFonts w:eastAsiaTheme="minorEastAsia"/>
        </w:rPr>
        <w:t xml:space="preserve">either </w:t>
      </w:r>
      <w:r>
        <w:rPr>
          <w:rFonts w:eastAsiaTheme="minorEastAsia"/>
        </w:rPr>
        <w:t xml:space="preserve">OFDM </w:t>
      </w:r>
      <w:r w:rsidR="006A6C66">
        <w:rPr>
          <w:rFonts w:eastAsiaTheme="minorEastAsia"/>
        </w:rPr>
        <w:t xml:space="preserve">or </w:t>
      </w:r>
      <w:r>
        <w:rPr>
          <w:rFonts w:eastAsiaTheme="minorEastAsia"/>
        </w:rPr>
        <w:t xml:space="preserve">OOK receivers. If two set of requirements will be defined, the capability rules shall be defined </w:t>
      </w:r>
      <w:r w:rsidR="00E610F1">
        <w:rPr>
          <w:rFonts w:eastAsiaTheme="minorEastAsia"/>
        </w:rPr>
        <w:t xml:space="preserve">to indicate which set of requirements is applied to which receiver type. </w:t>
      </w:r>
    </w:p>
    <w:p w14:paraId="3EFE73D8" w14:textId="7E7B857C" w:rsidR="006A6C66" w:rsidRDefault="00E610F1" w:rsidP="009F3721">
      <w:pPr>
        <w:pStyle w:val="proposal"/>
        <w:spacing w:after="120"/>
        <w:rPr>
          <w:rFonts w:eastAsiaTheme="minorEastAsia"/>
        </w:rPr>
      </w:pPr>
      <w:r>
        <w:rPr>
          <w:rFonts w:eastAsiaTheme="minorEastAsia"/>
        </w:rPr>
        <w:t xml:space="preserve">Proposal </w:t>
      </w:r>
      <w:r w:rsidR="003A102E">
        <w:rPr>
          <w:rFonts w:eastAsiaTheme="minorEastAsia"/>
        </w:rPr>
        <w:t>5</w:t>
      </w:r>
      <w:r>
        <w:rPr>
          <w:rFonts w:eastAsiaTheme="minorEastAsia"/>
        </w:rPr>
        <w:t xml:space="preserve">: </w:t>
      </w:r>
      <w:r w:rsidR="006A6C66">
        <w:rPr>
          <w:rFonts w:eastAsiaTheme="minorEastAsia"/>
        </w:rPr>
        <w:t>Define</w:t>
      </w:r>
      <w:r>
        <w:rPr>
          <w:rFonts w:eastAsiaTheme="minorEastAsia"/>
        </w:rPr>
        <w:t xml:space="preserve"> the capability rules related to OFDM and OOK receivers. </w:t>
      </w:r>
    </w:p>
    <w:p w14:paraId="44C341C7" w14:textId="62D99FFA" w:rsidR="006A6C66" w:rsidRDefault="00E610F1" w:rsidP="006A6C66">
      <w:pPr>
        <w:pStyle w:val="proposal"/>
        <w:numPr>
          <w:ilvl w:val="1"/>
          <w:numId w:val="39"/>
        </w:numPr>
        <w:spacing w:after="120"/>
        <w:rPr>
          <w:rFonts w:eastAsiaTheme="minorEastAsia"/>
        </w:rPr>
      </w:pPr>
      <w:r>
        <w:rPr>
          <w:rFonts w:eastAsiaTheme="minorEastAsia"/>
        </w:rPr>
        <w:t xml:space="preserve">If single set of requirements will be defined, the capability rules shall be defined to explicitly mentioning requirement is applied to UE support </w:t>
      </w:r>
      <w:r w:rsidR="006A6C66">
        <w:rPr>
          <w:rFonts w:eastAsiaTheme="minorEastAsia"/>
        </w:rPr>
        <w:t xml:space="preserve">either </w:t>
      </w:r>
      <w:r>
        <w:rPr>
          <w:rFonts w:eastAsiaTheme="minorEastAsia"/>
        </w:rPr>
        <w:t xml:space="preserve">OFDM </w:t>
      </w:r>
      <w:r w:rsidR="006A6C66">
        <w:rPr>
          <w:rFonts w:eastAsiaTheme="minorEastAsia"/>
        </w:rPr>
        <w:t xml:space="preserve">or </w:t>
      </w:r>
      <w:r>
        <w:rPr>
          <w:rFonts w:eastAsiaTheme="minorEastAsia"/>
        </w:rPr>
        <w:t xml:space="preserve">OOK receivers. </w:t>
      </w:r>
    </w:p>
    <w:p w14:paraId="57D15537" w14:textId="37153C9E" w:rsidR="00B024F3" w:rsidRPr="008E4FA4" w:rsidRDefault="00E610F1" w:rsidP="004E248D">
      <w:pPr>
        <w:pStyle w:val="proposal"/>
        <w:numPr>
          <w:ilvl w:val="1"/>
          <w:numId w:val="39"/>
        </w:numPr>
        <w:spacing w:after="120"/>
        <w:rPr>
          <w:rFonts w:eastAsiaTheme="minorEastAsia"/>
        </w:rPr>
      </w:pPr>
      <w:r>
        <w:rPr>
          <w:rFonts w:eastAsiaTheme="minorEastAsia"/>
        </w:rPr>
        <w:t>If two set of requirements will be defined, the capability rules shall be defined to indicate which set of requirements is applied to which receiver type.</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1EBA1941" w14:textId="3FEA3179" w:rsidR="009C6974" w:rsidRDefault="002D6E49" w:rsidP="007D093C">
      <w:pPr>
        <w:pStyle w:val="proposal"/>
        <w:spacing w:after="120"/>
        <w:rPr>
          <w:rFonts w:eastAsiaTheme="minorEastAsia"/>
          <w:b w:val="0"/>
          <w:bCs/>
        </w:rPr>
      </w:pPr>
      <w:r w:rsidRPr="002D6E49">
        <w:rPr>
          <w:rFonts w:eastAsiaTheme="minorEastAsia"/>
          <w:b w:val="0"/>
          <w:bCs/>
        </w:rPr>
        <w:t>In this contribution we provide our views on</w:t>
      </w:r>
      <w:r>
        <w:rPr>
          <w:rFonts w:eastAsiaTheme="minorEastAsia"/>
          <w:b w:val="0"/>
          <w:bCs/>
        </w:rPr>
        <w:t xml:space="preserve"> </w:t>
      </w:r>
      <w:r w:rsidRPr="002D6E49">
        <w:rPr>
          <w:rFonts w:eastAsiaTheme="minorEastAsia"/>
          <w:b w:val="0"/>
          <w:bCs/>
        </w:rPr>
        <w:t>open issues</w:t>
      </w:r>
      <w:r>
        <w:rPr>
          <w:rFonts w:eastAsiaTheme="minorEastAsia"/>
          <w:b w:val="0"/>
          <w:bCs/>
        </w:rPr>
        <w:t xml:space="preserve"> for LP-WUS demodulation performance, the proposals are:</w:t>
      </w:r>
    </w:p>
    <w:p w14:paraId="6B945D51" w14:textId="77777777" w:rsidR="003A102E" w:rsidRDefault="003A102E" w:rsidP="003A102E">
      <w:pPr>
        <w:pStyle w:val="proposal"/>
        <w:spacing w:after="120"/>
        <w:rPr>
          <w:rFonts w:eastAsiaTheme="minorEastAsia"/>
        </w:rPr>
      </w:pPr>
      <w:r w:rsidRPr="00784943">
        <w:rPr>
          <w:rFonts w:eastAsiaTheme="minorEastAsia"/>
        </w:rPr>
        <w:t xml:space="preserve">Proposal </w:t>
      </w:r>
      <w:r>
        <w:rPr>
          <w:rFonts w:eastAsiaTheme="minorEastAsia"/>
        </w:rPr>
        <w:t>1</w:t>
      </w:r>
      <w:r w:rsidRPr="00784943">
        <w:rPr>
          <w:rFonts w:eastAsiaTheme="minorEastAsia"/>
        </w:rPr>
        <w:t>:</w:t>
      </w:r>
      <w:r>
        <w:rPr>
          <w:rFonts w:eastAsiaTheme="minorEastAsia"/>
        </w:rPr>
        <w:t xml:space="preserve"> RAM4 to consider OOK receiver in FR2</w:t>
      </w:r>
    </w:p>
    <w:p w14:paraId="35CCEDD4" w14:textId="77777777" w:rsidR="003A102E" w:rsidRDefault="003A102E" w:rsidP="003A102E">
      <w:pPr>
        <w:pStyle w:val="proposal"/>
        <w:spacing w:after="120"/>
        <w:rPr>
          <w:rFonts w:eastAsiaTheme="minorEastAsia"/>
        </w:rPr>
      </w:pPr>
      <w:r w:rsidRPr="00784943">
        <w:rPr>
          <w:rFonts w:eastAsiaTheme="minorEastAsia"/>
        </w:rPr>
        <w:t xml:space="preserve">Proposal </w:t>
      </w:r>
      <w:r>
        <w:rPr>
          <w:rFonts w:eastAsiaTheme="minorEastAsia"/>
        </w:rPr>
        <w:t>2</w:t>
      </w:r>
      <w:r w:rsidRPr="00784943">
        <w:rPr>
          <w:rFonts w:eastAsiaTheme="minorEastAsia"/>
        </w:rPr>
        <w:t>:</w:t>
      </w:r>
      <w:r>
        <w:rPr>
          <w:rFonts w:eastAsiaTheme="minorEastAsia"/>
        </w:rPr>
        <w:t xml:space="preserve"> If UE support both RRC idle/inactive and connected modes, the test will be conducted in idle/inactive mode. The applicability rules shall be defined in 38.101-4</w:t>
      </w:r>
    </w:p>
    <w:p w14:paraId="11CCAC2B" w14:textId="77777777" w:rsidR="003A102E" w:rsidRPr="00784943" w:rsidRDefault="003A102E" w:rsidP="003A102E">
      <w:pPr>
        <w:pStyle w:val="proposal"/>
        <w:spacing w:after="120"/>
        <w:rPr>
          <w:rFonts w:eastAsiaTheme="minorEastAsia"/>
        </w:rPr>
      </w:pPr>
      <w:r w:rsidRPr="00784943">
        <w:rPr>
          <w:rFonts w:eastAsiaTheme="minorEastAsia"/>
        </w:rPr>
        <w:t xml:space="preserve">Proposal </w:t>
      </w:r>
      <w:r>
        <w:rPr>
          <w:rFonts w:eastAsiaTheme="minorEastAsia"/>
        </w:rPr>
        <w:t>3</w:t>
      </w:r>
      <w:r w:rsidRPr="00784943">
        <w:rPr>
          <w:rFonts w:eastAsiaTheme="minorEastAsia"/>
        </w:rPr>
        <w:t>: The performance requirements for OFDM based receiver shall be defined with the assumption of no repetition combination.</w:t>
      </w:r>
    </w:p>
    <w:p w14:paraId="73F5B267" w14:textId="77777777" w:rsidR="003A102E" w:rsidRPr="00784943" w:rsidRDefault="003A102E" w:rsidP="003A102E">
      <w:pPr>
        <w:pStyle w:val="proposal"/>
        <w:spacing w:after="120"/>
        <w:rPr>
          <w:rFonts w:eastAsiaTheme="minorEastAsia"/>
        </w:rPr>
      </w:pPr>
      <w:r w:rsidRPr="00784943">
        <w:rPr>
          <w:rFonts w:eastAsiaTheme="minorEastAsia"/>
        </w:rPr>
        <w:lastRenderedPageBreak/>
        <w:t xml:space="preserve">Proposal </w:t>
      </w:r>
      <w:r>
        <w:rPr>
          <w:rFonts w:eastAsiaTheme="minorEastAsia"/>
        </w:rPr>
        <w:t>4</w:t>
      </w:r>
      <w:r w:rsidRPr="00784943">
        <w:rPr>
          <w:rFonts w:eastAsiaTheme="minorEastAsia"/>
        </w:rPr>
        <w:t>:</w:t>
      </w:r>
      <w:r>
        <w:rPr>
          <w:rFonts w:eastAsiaTheme="minorEastAsia"/>
        </w:rPr>
        <w:t xml:space="preserve"> Collect simulation results for both OOK receiver and OFDM receiver and calculate the average target SNR across all contributed companies, if the SNR difference between two receiver types is larger than 0.3dB, define two sets of requirements, otherwise, define one set of requirements. </w:t>
      </w:r>
    </w:p>
    <w:p w14:paraId="1678CFFE" w14:textId="0C8A1DF0" w:rsidR="002D6E49" w:rsidRPr="003A102E" w:rsidRDefault="003A102E" w:rsidP="007D093C">
      <w:pPr>
        <w:pStyle w:val="proposal"/>
        <w:spacing w:after="120"/>
        <w:rPr>
          <w:rFonts w:eastAsiaTheme="minorEastAsia"/>
        </w:rPr>
      </w:pPr>
      <w:r>
        <w:rPr>
          <w:rFonts w:eastAsiaTheme="minorEastAsia"/>
        </w:rPr>
        <w:t>Proposal 5: No matter single or two sets of requirements will be defined, the capability rules related to OFDM and OOK receivers shall be defined. If single set of requirements will be defined, the capability rules shall be defined to explicitly mentioning requirement is applied to UE support both OFDM and OOK receivers. If two set of requirements will be defined, the capability rules shall be defined to indicate which set of requirements is applied to which receiver type.</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1AC4A6AF" w:rsidR="00971E63" w:rsidRPr="007A20C6" w:rsidRDefault="00971E63" w:rsidP="002D6E49">
      <w:pPr>
        <w:rPr>
          <w:rFonts w:eastAsiaTheme="minorEastAsia"/>
          <w:lang w:eastAsia="zh-CN"/>
        </w:rPr>
      </w:pPr>
      <w:r w:rsidRPr="00971E63">
        <w:rPr>
          <w:rFonts w:eastAsiaTheme="minorEastAsia"/>
          <w:lang w:eastAsia="zh-CN"/>
        </w:rPr>
        <w:t xml:space="preserve">[1] </w:t>
      </w:r>
      <w:r w:rsidR="002D6E49" w:rsidRPr="002D6E49">
        <w:rPr>
          <w:rFonts w:eastAsiaTheme="minorEastAsia"/>
          <w:lang w:eastAsia="zh-CN"/>
        </w:rPr>
        <w:t>R4-2514813</w:t>
      </w:r>
      <w:r w:rsidR="007A20C6">
        <w:rPr>
          <w:rFonts w:eastAsiaTheme="minorEastAsia" w:hint="eastAsia"/>
          <w:lang w:eastAsia="zh-CN"/>
        </w:rPr>
        <w:t xml:space="preserve"> </w:t>
      </w:r>
      <w:r w:rsidR="002D6E49" w:rsidRPr="002D6E49">
        <w:rPr>
          <w:rFonts w:eastAsiaTheme="minorEastAsia"/>
          <w:lang w:eastAsia="zh-CN"/>
        </w:rPr>
        <w:t xml:space="preserve">WF for [116bis][220] </w:t>
      </w:r>
      <w:proofErr w:type="spellStart"/>
      <w:r w:rsidR="002D6E49" w:rsidRPr="002D6E49">
        <w:rPr>
          <w:rFonts w:eastAsiaTheme="minorEastAsia"/>
          <w:lang w:eastAsia="zh-CN"/>
        </w:rPr>
        <w:t>NR_LPWUS_Demod</w:t>
      </w:r>
      <w:proofErr w:type="spellEnd"/>
    </w:p>
    <w:sectPr w:rsidR="00971E63" w:rsidRPr="007A20C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AD9A" w14:textId="77777777" w:rsidR="004A2126" w:rsidRDefault="004A2126">
      <w:r>
        <w:separator/>
      </w:r>
    </w:p>
  </w:endnote>
  <w:endnote w:type="continuationSeparator" w:id="0">
    <w:p w14:paraId="18746CA9" w14:textId="77777777" w:rsidR="004A2126" w:rsidRDefault="004A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CE54" w14:textId="77777777" w:rsidR="004A2126" w:rsidRDefault="004A2126">
      <w:r>
        <w:separator/>
      </w:r>
    </w:p>
  </w:footnote>
  <w:footnote w:type="continuationSeparator" w:id="0">
    <w:p w14:paraId="46925B29" w14:textId="77777777" w:rsidR="004A2126" w:rsidRDefault="004A2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37812A8"/>
    <w:multiLevelType w:val="hybridMultilevel"/>
    <w:tmpl w:val="54CA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1"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B87CE360"/>
    <w:lvl w:ilvl="0" w:tplc="7F961278">
      <w:start w:val="1"/>
      <w:numFmt w:val="decimal"/>
      <w:pStyle w:val="RAN4proposal"/>
      <w:suff w:val="space"/>
      <w:lvlText w:val="Proposal %1:"/>
      <w:lvlJc w:val="left"/>
      <w:pPr>
        <w:ind w:left="10080" w:hanging="360"/>
      </w:pPr>
      <w:rPr>
        <w:rFonts w:ascii="Times New Roman Bold" w:hAnsi="Times New Roman Bold" w:hint="default"/>
        <w:b/>
        <w:bCs w:val="0"/>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5" w15:restartNumberingAfterBreak="0">
    <w:nsid w:val="5FE224D4"/>
    <w:multiLevelType w:val="hybridMultilevel"/>
    <w:tmpl w:val="42F2C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713C4D9A"/>
    <w:multiLevelType w:val="hybridMultilevel"/>
    <w:tmpl w:val="14765A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1" w15:restartNumberingAfterBreak="0">
    <w:nsid w:val="793D61B4"/>
    <w:multiLevelType w:val="hybridMultilevel"/>
    <w:tmpl w:val="CA465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2"/>
  </w:num>
  <w:num w:numId="4">
    <w:abstractNumId w:val="34"/>
  </w:num>
  <w:num w:numId="5">
    <w:abstractNumId w:val="24"/>
  </w:num>
  <w:num w:numId="6">
    <w:abstractNumId w:val="0"/>
  </w:num>
  <w:num w:numId="7">
    <w:abstractNumId w:val="6"/>
  </w:num>
  <w:num w:numId="8">
    <w:abstractNumId w:val="18"/>
  </w:num>
  <w:num w:numId="9">
    <w:abstractNumId w:val="20"/>
  </w:num>
  <w:num w:numId="10">
    <w:abstractNumId w:val="27"/>
  </w:num>
  <w:num w:numId="11">
    <w:abstractNumId w:val="33"/>
  </w:num>
  <w:num w:numId="12">
    <w:abstractNumId w:val="15"/>
  </w:num>
  <w:num w:numId="13">
    <w:abstractNumId w:val="17"/>
  </w:num>
  <w:num w:numId="14">
    <w:abstractNumId w:val="26"/>
  </w:num>
  <w:num w:numId="15">
    <w:abstractNumId w:val="5"/>
  </w:num>
  <w:num w:numId="16">
    <w:abstractNumId w:val="4"/>
  </w:num>
  <w:num w:numId="17">
    <w:abstractNumId w:val="30"/>
  </w:num>
  <w:num w:numId="18">
    <w:abstractNumId w:val="3"/>
  </w:num>
  <w:num w:numId="19">
    <w:abstractNumId w:val="16"/>
  </w:num>
  <w:num w:numId="20">
    <w:abstractNumId w:val="2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8"/>
  </w:num>
  <w:num w:numId="24">
    <w:abstractNumId w:val="1"/>
  </w:num>
  <w:num w:numId="25">
    <w:abstractNumId w:val="1"/>
  </w:num>
  <w:num w:numId="26">
    <w:abstractNumId w:val="19"/>
  </w:num>
  <w:num w:numId="27">
    <w:abstractNumId w:val="23"/>
  </w:num>
  <w:num w:numId="28">
    <w:abstractNumId w:val="23"/>
  </w:num>
  <w:num w:numId="29">
    <w:abstractNumId w:val="13"/>
  </w:num>
  <w:num w:numId="30">
    <w:abstractNumId w:val="10"/>
  </w:num>
  <w:num w:numId="31">
    <w:abstractNumId w:val="25"/>
  </w:num>
  <w:num w:numId="32">
    <w:abstractNumId w:val="13"/>
  </w:num>
  <w:num w:numId="33">
    <w:abstractNumId w:val="11"/>
  </w:num>
  <w:num w:numId="34">
    <w:abstractNumId w:val="10"/>
  </w:num>
  <w:num w:numId="35">
    <w:abstractNumId w:val="12"/>
  </w:num>
  <w:num w:numId="36">
    <w:abstractNumId w:val="17"/>
  </w:num>
  <w:num w:numId="37">
    <w:abstractNumId w:val="21"/>
    <w:lvlOverride w:ilvl="0">
      <w:startOverride w:val="1"/>
    </w:lvlOverride>
  </w:num>
  <w:num w:numId="38">
    <w:abstractNumId w:val="29"/>
  </w:num>
  <w:num w:numId="39">
    <w:abstractNumId w:val="28"/>
  </w:num>
  <w:num w:numId="40">
    <w:abstractNumId w:val="31"/>
  </w:num>
  <w:num w:numId="41">
    <w:abstractNumId w:val="7"/>
  </w:num>
  <w:num w:numId="42">
    <w:abstractNumId w:val="9"/>
  </w:num>
  <w:num w:numId="4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2B94"/>
    <w:rsid w:val="001734D2"/>
    <w:rsid w:val="00175CCC"/>
    <w:rsid w:val="00176DC5"/>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4E1"/>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6E49"/>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8DB"/>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A1"/>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102E"/>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126"/>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8D"/>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1EA7"/>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536"/>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A2D"/>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2AAF"/>
    <w:rsid w:val="006130E0"/>
    <w:rsid w:val="0061327E"/>
    <w:rsid w:val="0061340D"/>
    <w:rsid w:val="00613B3C"/>
    <w:rsid w:val="00615149"/>
    <w:rsid w:val="00615C80"/>
    <w:rsid w:val="00615EEE"/>
    <w:rsid w:val="00616DAF"/>
    <w:rsid w:val="006170A4"/>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3B64"/>
    <w:rsid w:val="006A443D"/>
    <w:rsid w:val="006A4BC4"/>
    <w:rsid w:val="006A54C0"/>
    <w:rsid w:val="006A664F"/>
    <w:rsid w:val="006A6838"/>
    <w:rsid w:val="006A6996"/>
    <w:rsid w:val="006A6C31"/>
    <w:rsid w:val="006A6C66"/>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9FD"/>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3C4A"/>
    <w:rsid w:val="0078475C"/>
    <w:rsid w:val="00784943"/>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4955"/>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A8B"/>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D7B"/>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4A1"/>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C13"/>
    <w:rsid w:val="00997E4D"/>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80E"/>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A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4F3"/>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08"/>
    <w:rsid w:val="00BD64F8"/>
    <w:rsid w:val="00BD6664"/>
    <w:rsid w:val="00BD6BEC"/>
    <w:rsid w:val="00BE0FD3"/>
    <w:rsid w:val="00BE13CF"/>
    <w:rsid w:val="00BE1643"/>
    <w:rsid w:val="00BE183A"/>
    <w:rsid w:val="00BE1993"/>
    <w:rsid w:val="00BE19E7"/>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8C3"/>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2F21"/>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3A3"/>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66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668"/>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2B30"/>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0F1"/>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072B"/>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A6C"/>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082"/>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11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link w:val="af3"/>
    <w:semiHidden/>
  </w:style>
  <w:style w:type="character" w:customStyle="1" w:styleId="af4">
    <w:name w:val="已访问的超链接"/>
    <w:rPr>
      <w:rFonts w:eastAsia="Calibri"/>
      <w:color w:val="800080"/>
      <w:u w:val="single"/>
      <w:lang w:val="en-US" w:eastAsia="zh-CN" w:bidi="ar-SA"/>
    </w:rPr>
  </w:style>
  <w:style w:type="paragraph" w:styleId="af5">
    <w:name w:val="Balloon Text"/>
    <w:basedOn w:val="a2"/>
    <w:semiHidden/>
    <w:rPr>
      <w:sz w:val="16"/>
      <w:szCs w:val="16"/>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8">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9">
    <w:name w:val="样式 图表标题 + (中文) 宋体"/>
    <w:basedOn w:val="afa"/>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7"/>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8"/>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RAN4proposal">
    <w:name w:val="RAN4 proposal"/>
    <w:basedOn w:val="afb"/>
    <w:next w:val="a2"/>
    <w:link w:val="RAN4proposalChar"/>
    <w:qFormat/>
    <w:rsid w:val="00FD1082"/>
    <w:pPr>
      <w:numPr>
        <w:numId w:val="37"/>
      </w:numPr>
      <w:overflowPunct/>
      <w:autoSpaceDE/>
      <w:autoSpaceDN/>
      <w:adjustRightInd/>
      <w:spacing w:before="0" w:after="200"/>
      <w:ind w:left="360"/>
      <w:textAlignment w:val="auto"/>
    </w:pPr>
    <w:rPr>
      <w:rFonts w:eastAsiaTheme="minorHAnsi" w:cstheme="minorBidi"/>
      <w:iCs/>
      <w:szCs w:val="18"/>
    </w:rPr>
  </w:style>
  <w:style w:type="character" w:customStyle="1" w:styleId="RAN4proposalChar">
    <w:name w:val="RAN4 proposal Char"/>
    <w:link w:val="RAN4proposal"/>
    <w:rsid w:val="00FD1082"/>
    <w:rPr>
      <w:rFonts w:ascii="Times New Roman" w:eastAsiaTheme="minorHAnsi" w:hAnsi="Times New Roman" w:cstheme="minorBidi"/>
      <w:b/>
      <w:iCs/>
      <w:szCs w:val="18"/>
      <w:lang w:eastAsia="en-US"/>
    </w:rPr>
  </w:style>
  <w:style w:type="character" w:customStyle="1" w:styleId="af3">
    <w:name w:val="批注文字 字符"/>
    <w:basedOn w:val="a3"/>
    <w:link w:val="af2"/>
    <w:semiHidden/>
    <w:rsid w:val="00997E4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E880A-B902-47E7-8B86-9DAB2947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cp:revision>
  <cp:lastPrinted>2009-04-22T01:01:00Z</cp:lastPrinted>
  <dcterms:created xsi:type="dcterms:W3CDTF">2025-11-07T13:26:00Z</dcterms:created>
  <dcterms:modified xsi:type="dcterms:W3CDTF">2025-11-07T13:26:00Z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